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C1C29F">
      <w:pPr>
        <w:spacing w:line="520" w:lineRule="exact"/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>附件</w:t>
      </w:r>
      <w:bookmarkStart w:id="0" w:name="_GoBack"/>
      <w:bookmarkEnd w:id="0"/>
    </w:p>
    <w:p w14:paraId="2E541180">
      <w:pPr>
        <w:spacing w:line="520" w:lineRule="exact"/>
        <w:jc w:val="center"/>
        <w:rPr>
          <w:rFonts w:ascii="仿宋_GB2312" w:hAnsi="方正小标宋简体" w:cs="方正小标宋简体"/>
          <w:sz w:val="36"/>
          <w:szCs w:val="36"/>
        </w:rPr>
      </w:pPr>
      <w:r>
        <w:rPr>
          <w:rFonts w:hint="eastAsia" w:ascii="仿宋_GB2312" w:hAnsi="方正小标宋简体" w:cs="方正小标宋简体"/>
          <w:sz w:val="36"/>
          <w:szCs w:val="36"/>
        </w:rPr>
        <w:t>绵阳师范学院</w:t>
      </w:r>
    </w:p>
    <w:p w14:paraId="6A3016C4">
      <w:pPr>
        <w:spacing w:line="520" w:lineRule="exact"/>
        <w:jc w:val="center"/>
        <w:rPr>
          <w:rFonts w:ascii="仿宋_GB2312" w:hAnsi="方正小标宋简体" w:cs="方正小标宋简体"/>
          <w:sz w:val="36"/>
          <w:szCs w:val="36"/>
        </w:rPr>
      </w:pPr>
      <w:r>
        <w:rPr>
          <w:rFonts w:hint="eastAsia" w:ascii="仿宋_GB2312" w:hAnsi="方正小标宋简体" w:cs="方正小标宋简体"/>
          <w:sz w:val="36"/>
          <w:szCs w:val="36"/>
        </w:rPr>
        <w:t>2025年硕士研究生招生专业目录</w:t>
      </w:r>
    </w:p>
    <w:p w14:paraId="51E6510B">
      <w:pPr>
        <w:spacing w:line="360" w:lineRule="auto"/>
        <w:jc w:val="center"/>
        <w:rPr>
          <w:rFonts w:ascii="仿宋" w:hAnsi="仿宋" w:eastAsia="仿宋" w:cs="宋体"/>
          <w:b/>
          <w:bCs/>
          <w:color w:val="000000"/>
          <w:sz w:val="28"/>
          <w:szCs w:val="28"/>
        </w:rPr>
      </w:pPr>
      <w:r>
        <w:rPr>
          <w:rFonts w:hint="eastAsia" w:ascii="仿宋_GB2312" w:hAnsi="仿宋" w:cs="宋体"/>
          <w:b/>
          <w:bCs/>
          <w:color w:val="000000"/>
          <w:sz w:val="28"/>
          <w:szCs w:val="28"/>
        </w:rPr>
        <w:t>招生单位：绵阳师范学院    单位代码：10639                              学位类型：专业学位</w:t>
      </w:r>
    </w:p>
    <w:tbl>
      <w:tblPr>
        <w:tblStyle w:val="4"/>
        <w:tblW w:w="12915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215"/>
        <w:gridCol w:w="2898"/>
        <w:gridCol w:w="1913"/>
        <w:gridCol w:w="1843"/>
        <w:gridCol w:w="2268"/>
        <w:gridCol w:w="1778"/>
      </w:tblGrid>
      <w:tr w14:paraId="238E7AA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4" w:hRule="atLeast"/>
          <w:jc w:val="center"/>
        </w:trPr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BFE5CC">
            <w:pPr>
              <w:widowControl/>
              <w:jc w:val="center"/>
              <w:textAlignment w:val="center"/>
              <w:rPr>
                <w:rFonts w:ascii="仿宋_GB2312" w:hAnsi="仿宋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cs="宋体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院系所、专业</w:t>
            </w:r>
          </w:p>
        </w:tc>
        <w:tc>
          <w:tcPr>
            <w:tcW w:w="2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DF6B92">
            <w:pPr>
              <w:widowControl/>
              <w:jc w:val="center"/>
              <w:textAlignment w:val="center"/>
              <w:rPr>
                <w:rFonts w:ascii="仿宋_GB2312" w:hAnsi="仿宋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cs="宋体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研究方向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52E9D2D">
            <w:pPr>
              <w:widowControl/>
              <w:jc w:val="center"/>
              <w:textAlignment w:val="center"/>
              <w:rPr>
                <w:rFonts w:ascii="仿宋_GB2312" w:hAnsi="仿宋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cs="宋体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拟招统考生数（名）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78002C">
            <w:pPr>
              <w:widowControl/>
              <w:jc w:val="center"/>
              <w:textAlignment w:val="center"/>
              <w:rPr>
                <w:rFonts w:ascii="仿宋_GB2312" w:hAnsi="仿宋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cs="宋体"/>
                <w:b/>
                <w:bCs/>
                <w:color w:val="000000"/>
                <w:sz w:val="28"/>
                <w:szCs w:val="28"/>
              </w:rPr>
              <w:t>拟招推免生数</w:t>
            </w:r>
            <w:r>
              <w:rPr>
                <w:rFonts w:hint="eastAsia" w:ascii="仿宋_GB2312" w:hAnsi="仿宋" w:cs="宋体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（名）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85098B9">
            <w:pPr>
              <w:widowControl/>
              <w:jc w:val="center"/>
              <w:textAlignment w:val="center"/>
              <w:rPr>
                <w:rFonts w:ascii="仿宋_GB2312" w:hAnsi="仿宋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cs="宋体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初试科目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DECDEA">
            <w:pPr>
              <w:widowControl/>
              <w:jc w:val="center"/>
              <w:textAlignment w:val="center"/>
              <w:rPr>
                <w:rFonts w:ascii="仿宋_GB2312" w:hAnsi="仿宋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cs="宋体"/>
                <w:b/>
                <w:bCs/>
                <w:color w:val="000000"/>
                <w:kern w:val="0"/>
                <w:sz w:val="28"/>
                <w:szCs w:val="28"/>
                <w:lang w:bidi="ar"/>
              </w:rPr>
              <w:t>说明</w:t>
            </w:r>
          </w:p>
        </w:tc>
      </w:tr>
      <w:tr w14:paraId="5A7CDB4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6" w:hRule="atLeast"/>
          <w:jc w:val="center"/>
        </w:trPr>
        <w:tc>
          <w:tcPr>
            <w:tcW w:w="2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032631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不区分院系所</w:t>
            </w:r>
          </w:p>
          <w:p w14:paraId="0FDCE605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0857资源与环境专业</w:t>
            </w:r>
          </w:p>
          <w:p w14:paraId="2870F47B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（全日制）</w:t>
            </w:r>
          </w:p>
        </w:tc>
        <w:tc>
          <w:tcPr>
            <w:tcW w:w="2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5FE209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1.生态环境保护与利用</w:t>
            </w:r>
          </w:p>
          <w:p w14:paraId="496F3475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2.生态环境监测与治理</w:t>
            </w:r>
          </w:p>
          <w:p w14:paraId="4A3C4764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3.农业污染治理与资源化利用</w:t>
            </w:r>
          </w:p>
          <w:p w14:paraId="058BADD5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4.乡村人居环境规划与设计</w:t>
            </w:r>
          </w:p>
          <w:p w14:paraId="5A988A70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5.生态环境信息智能处理</w:t>
            </w:r>
          </w:p>
        </w:tc>
        <w:tc>
          <w:tcPr>
            <w:tcW w:w="1913" w:type="dxa"/>
            <w:tcBorders>
              <w:top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903BE29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70（含士兵计划5名）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</w:tcBorders>
            <w:vAlign w:val="center"/>
          </w:tcPr>
          <w:p w14:paraId="2E4E55B4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5</w:t>
            </w:r>
          </w:p>
        </w:tc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A2EBB6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①101思想政治理论</w:t>
            </w:r>
          </w:p>
          <w:p w14:paraId="78395D29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②204英语二</w:t>
            </w:r>
          </w:p>
          <w:p w14:paraId="4BB7E900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③302数学二</w:t>
            </w:r>
          </w:p>
          <w:p w14:paraId="69728F9F">
            <w:pPr>
              <w:widowControl/>
              <w:spacing w:line="400" w:lineRule="exact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④802环境科学概论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648630">
            <w:pPr>
              <w:widowControl/>
              <w:spacing w:line="400" w:lineRule="exact"/>
              <w:ind w:firstLine="420" w:firstLineChars="200"/>
              <w:jc w:val="left"/>
              <w:textAlignment w:val="center"/>
              <w:rPr>
                <w:rFonts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宋体" w:cs="宋体"/>
                <w:color w:val="000000"/>
                <w:kern w:val="0"/>
                <w:sz w:val="21"/>
                <w:szCs w:val="21"/>
                <w:lang w:bidi="ar"/>
              </w:rPr>
              <w:t>因教育部正式招生计划下达可能产生招生人数的变动，届时学校将根据实际计划对招生人数进行调整。</w:t>
            </w:r>
          </w:p>
        </w:tc>
      </w:tr>
    </w:tbl>
    <w:p w14:paraId="0E4B97FE"/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222EEF">
    <w:pPr>
      <w:pStyle w:val="3"/>
      <w:rPr>
        <w:rFonts w:hint="eastAsia" w:eastAsia="仿宋_GB2312"/>
        <w:lang w:eastAsia="zh-CN"/>
      </w:rPr>
    </w:pPr>
    <w:r>
      <w:rPr>
        <w:rFonts w:hint="eastAsia" w:eastAsia="仿宋_GB2312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8113395</wp:posOffset>
          </wp:positionH>
          <wp:positionV relativeFrom="paragraph">
            <wp:posOffset>635000</wp:posOffset>
          </wp:positionV>
          <wp:extent cx="1061720" cy="288925"/>
          <wp:effectExtent l="0" t="0" r="5080" b="15875"/>
          <wp:wrapNone/>
          <wp:docPr id="1" name="图片 1" descr="考研资源网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考研资源网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1720" cy="288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xNzExMmI1ZmExNGJlMWJhNDc0NTMxYThhNDFlNGIifQ=="/>
  </w:docVars>
  <w:rsids>
    <w:rsidRoot w:val="538E7F10"/>
    <w:rsid w:val="538E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2024-10-09T01:45:00Z</dcterms:created>
  <dc:creator>A__の小胖纸·双</dc:creator>
  <cp:lastModifiedBy>A__の小胖纸·双</cp:lastModifiedBy>
  <dcterms:modified xsi:type="dcterms:W3CDTF">2024-10-09T01:46:17Z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067D5DA486E04E3083A9690B6693B271_11</vt:lpwstr>
  </property>
</Properties>
</file>